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en-CA"/>
          <w14:ligatures w14:val="none"/>
        </w:rPr>
      </w:pPr>
      <w:r>
        <w:rPr>
          <w:rFonts w:eastAsia="Times New Roman" w:cs="Times New Roman" w:ascii="Times New Roman" w:hAnsi="Times New Roman"/>
          <w:b/>
          <w:bCs/>
          <w:kern w:val="2"/>
          <w:sz w:val="48"/>
          <w:szCs w:val="48"/>
          <w:lang w:eastAsia="en-CA"/>
          <w14:ligatures w14:val="none"/>
        </w:rPr>
        <w:t>Information Security Policy: Required Software for Systems Accessing Company Data</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All computers and systems accessing company data, including but not limited to files, emails, and sensitive information, must adhere to the following requirements. This policy is crucial for safeguarding the confidentiality, integrity, and availability of our company's information assets.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Remote Management and Cybersecurity Software Requirement: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All devices (computers, laptops, servers, etc.) that connect to the company's network and access company data must have the designated remote management and cybersecurity software installed and operational. This software is essential for monitoring, managing, and securing systems against potential threats, vulnerabilities, and unauthorized access.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Installation Guidelines: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Pre-Access Requirement:</w:t>
      </w:r>
      <w:r>
        <w:rPr>
          <w:rFonts w:eastAsia="Times New Roman" w:cs="Times New Roman" w:ascii="Times New Roman" w:hAnsi="Times New Roman"/>
          <w:kern w:val="0"/>
          <w:sz w:val="24"/>
          <w:szCs w:val="24"/>
          <w:lang w:eastAsia="en-CA"/>
          <w14:ligatures w14:val="none"/>
        </w:rPr>
        <w:t xml:space="preserve"> It is mandatory that the designated remote management and cybersecurity software is installed on any new system before it is granted access to company data or email services.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Timely Updates:</w:t>
      </w:r>
      <w:r>
        <w:rPr>
          <w:rFonts w:eastAsia="Times New Roman" w:cs="Times New Roman" w:ascii="Times New Roman" w:hAnsi="Times New Roman"/>
          <w:kern w:val="0"/>
          <w:sz w:val="24"/>
          <w:szCs w:val="24"/>
          <w:lang w:eastAsia="en-CA"/>
          <w14:ligatures w14:val="none"/>
        </w:rPr>
        <w:t xml:space="preserve"> Ensure that the software is kept up-to-date with the latest security patches and updates. Regularly scheduled updates are essential to address emerging threats and vulnerabilities. The remote management software installed by </w:t>
      </w:r>
      <w:r>
        <w:rPr>
          <w:rFonts w:eastAsia="Times New Roman" w:cs="Times New Roman" w:ascii="Times New Roman" w:hAnsi="Times New Roman"/>
          <w:kern w:val="0"/>
          <w:sz w:val="24"/>
          <w:szCs w:val="24"/>
          <w:lang w:eastAsia="en-CA"/>
          <w14:ligatures w14:val="none"/>
        </w:rPr>
        <w:t>(COMPANY NAME)</w:t>
      </w:r>
      <w:r>
        <w:rPr>
          <w:rFonts w:eastAsia="Times New Roman" w:cs="Times New Roman" w:ascii="Times New Roman" w:hAnsi="Times New Roman"/>
          <w:kern w:val="0"/>
          <w:sz w:val="24"/>
          <w:szCs w:val="24"/>
          <w:lang w:eastAsia="en-CA"/>
          <w14:ligatures w14:val="none"/>
        </w:rPr>
        <w:t xml:space="preserve"> keeps the operating system, and key third part applications up to date. You maybe notified from time to time via a message when the system requires a restart to complete updates. It is required that you perform the restart when convenient, or within 24 hours of receiving the notification.</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Importance of Compliance: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Protecting Company Assets:</w:t>
      </w:r>
      <w:r>
        <w:rPr>
          <w:rFonts w:eastAsia="Times New Roman" w:cs="Times New Roman" w:ascii="Times New Roman" w:hAnsi="Times New Roman"/>
          <w:kern w:val="0"/>
          <w:sz w:val="24"/>
          <w:szCs w:val="24"/>
          <w:lang w:eastAsia="en-CA"/>
          <w14:ligatures w14:val="none"/>
        </w:rPr>
        <w:t xml:space="preserve"> The designated software serves as a critical component in our overall cybersecurity strategy, actively working to protect company data from unauthorized access, malware, and other cyber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Monitoring and Response:</w:t>
      </w:r>
      <w:r>
        <w:rPr>
          <w:rFonts w:eastAsia="Times New Roman" w:cs="Times New Roman" w:ascii="Times New Roman" w:hAnsi="Times New Roman"/>
          <w:kern w:val="0"/>
          <w:sz w:val="24"/>
          <w:szCs w:val="24"/>
          <w:lang w:eastAsia="en-CA"/>
          <w14:ligatures w14:val="none"/>
        </w:rPr>
        <w:t xml:space="preserve"> The remote management features allow our IT team to monitor system health, detect potential issues, and respond promptly to security incidents, minimizing the impact on company operations.</w:t>
      </w:r>
    </w:p>
    <w:p>
      <w:pPr>
        <w:pStyle w:val="Normal"/>
        <w:numPr>
          <w:ilvl w:val="0"/>
          <w:numId w:val="0"/>
        </w:numPr>
        <w:spacing w:lineRule="auto" w:line="240" w:beforeAutospacing="1" w:afterAutospacing="1"/>
        <w:outlineLvl w:val="3"/>
        <w:rPr>
          <w:rFonts w:ascii="Times New Roman" w:hAnsi="Times New Roman" w:eastAsia="Times New Roman" w:cs="Times New Roman"/>
          <w:b/>
          <w:b/>
          <w:bCs/>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4. Compliance Verification:</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Regular Audits:</w:t>
      </w:r>
      <w:r>
        <w:rPr>
          <w:rFonts w:eastAsia="Times New Roman" w:cs="Times New Roman" w:ascii="Times New Roman" w:hAnsi="Times New Roman"/>
          <w:kern w:val="0"/>
          <w:sz w:val="24"/>
          <w:szCs w:val="24"/>
          <w:lang w:eastAsia="en-CA"/>
          <w14:ligatures w14:val="none"/>
        </w:rPr>
        <w:t xml:space="preserve"> Periodic audits will be conducted to ensure compliance with this policy. Non-compliance may result in access restrictions or other disciplinary actions.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Documentation:</w:t>
      </w:r>
      <w:r>
        <w:rPr>
          <w:rFonts w:eastAsia="Times New Roman" w:cs="Times New Roman" w:ascii="Times New Roman" w:hAnsi="Times New Roman"/>
          <w:kern w:val="0"/>
          <w:sz w:val="24"/>
          <w:szCs w:val="24"/>
          <w:lang w:eastAsia="en-CA"/>
          <w14:ligatures w14:val="none"/>
        </w:rPr>
        <w:t xml:space="preserve"> Users and IT administrators are required to maintain documentation confirming the installation and proper functioning of the designated software on each system.</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Reporting Security Incidents: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In the event of any suspicious activity, security incidents, or concerns related to the designated software, users must promptly report such incidents to the IT department for investigation and resolution.</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emerging cybersecurity threats and changes in technology. Users will be notified of any amendments to this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accessing company data, users acknowledge their understanding and commitment to complying with this policy. Failure to adhere to these requirements may result in disciplinary action, including but not limited to access restrictions and termination of access privileges.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ff25d3"/>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ff25d3"/>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paragraph" w:styleId="Heading4">
    <w:name w:val="Heading 4"/>
    <w:basedOn w:val="Normal"/>
    <w:link w:val="Heading4Char"/>
    <w:uiPriority w:val="9"/>
    <w:qFormat/>
    <w:rsid w:val="00ff25d3"/>
    <w:pPr>
      <w:spacing w:lineRule="auto" w:line="240" w:beforeAutospacing="1" w:afterAutospacing="1"/>
      <w:outlineLvl w:val="3"/>
    </w:pPr>
    <w:rPr>
      <w:rFonts w:ascii="Times New Roman" w:hAnsi="Times New Roman" w:eastAsia="Times New Roman" w:cs="Times New Roman"/>
      <w:b/>
      <w:bCs/>
      <w:kern w:val="0"/>
      <w:sz w:val="24"/>
      <w:szCs w:val="24"/>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f25d3"/>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ff25d3"/>
    <w:rPr>
      <w:rFonts w:ascii="Times New Roman" w:hAnsi="Times New Roman" w:eastAsia="Times New Roman" w:cs="Times New Roman"/>
      <w:b/>
      <w:bCs/>
      <w:kern w:val="0"/>
      <w:sz w:val="27"/>
      <w:szCs w:val="27"/>
      <w:lang w:eastAsia="en-CA"/>
      <w14:ligatures w14:val="none"/>
    </w:rPr>
  </w:style>
  <w:style w:type="character" w:styleId="Heading4Char" w:customStyle="1">
    <w:name w:val="Heading 4 Char"/>
    <w:basedOn w:val="DefaultParagraphFont"/>
    <w:link w:val="Heading4"/>
    <w:uiPriority w:val="9"/>
    <w:qFormat/>
    <w:rsid w:val="00ff25d3"/>
    <w:rPr>
      <w:rFonts w:ascii="Times New Roman" w:hAnsi="Times New Roman" w:eastAsia="Times New Roman" w:cs="Times New Roman"/>
      <w:b/>
      <w:bCs/>
      <w:kern w:val="0"/>
      <w:sz w:val="24"/>
      <w:szCs w:val="24"/>
      <w:lang w:eastAsia="en-CA"/>
      <w14:ligatures w14:val="none"/>
    </w:rPr>
  </w:style>
  <w:style w:type="character" w:styleId="Strong">
    <w:name w:val="Strong"/>
    <w:basedOn w:val="DefaultParagraphFont"/>
    <w:uiPriority w:val="22"/>
    <w:qFormat/>
    <w:rsid w:val="00ff25d3"/>
    <w:rPr>
      <w:b/>
      <w:bCs/>
    </w:rPr>
  </w:style>
  <w:style w:type="character" w:styleId="Emphasis">
    <w:name w:val="Emphasis"/>
    <w:basedOn w:val="DefaultParagraphFont"/>
    <w:uiPriority w:val="20"/>
    <w:qFormat/>
    <w:rsid w:val="00ff25d3"/>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ff25d3"/>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2</Pages>
  <Words>454</Words>
  <Characters>2777</Characters>
  <CharactersWithSpaces>3209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2023-11-28T13:09:00Z</dcterms:created>
  <dc:creator>David Bradette</dc:creator>
  <dc:description/>
  <dc:language>en-CA</dc:language>
  <cp:lastModifiedBy/>
  <dcterms:modified xsi:type="dcterms:W3CDTF">2025-02-11T07:50:24Z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